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C0" w:rsidRDefault="007321C0"/>
    <w:p w:rsidR="00341427" w:rsidRDefault="00341427"/>
    <w:p w:rsidR="00341427" w:rsidRDefault="00341427">
      <w:r w:rsidRPr="00341427">
        <w:t>Summary of Component T-Scores in SF-10 Tests</w:t>
      </w:r>
    </w:p>
    <w:tbl>
      <w:tblPr>
        <w:tblStyle w:val="TableSimple2"/>
        <w:tblW w:w="0" w:type="auto"/>
        <w:tblLook w:val="04A0" w:firstRow="1" w:lastRow="0" w:firstColumn="1" w:lastColumn="0" w:noHBand="0" w:noVBand="1"/>
      </w:tblPr>
      <w:tblGrid>
        <w:gridCol w:w="3780"/>
        <w:gridCol w:w="2780"/>
      </w:tblGrid>
      <w:tr w:rsidR="00657B0E" w:rsidRPr="00341427" w:rsidTr="00B61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657B0E" w:rsidRPr="00341427" w:rsidRDefault="00657B0E" w:rsidP="00341427"/>
        </w:tc>
        <w:tc>
          <w:tcPr>
            <w:tcW w:w="2780" w:type="dxa"/>
            <w:tcBorders>
              <w:top w:val="single" w:sz="4" w:space="0" w:color="auto"/>
              <w:right w:val="single" w:sz="4" w:space="0" w:color="auto"/>
            </w:tcBorders>
          </w:tcPr>
          <w:p w:rsidR="00657B0E" w:rsidRPr="00341427" w:rsidRDefault="00657B0E" w:rsidP="003414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bookmarkEnd w:id="0"/>
            <w:r w:rsidRPr="00341427">
              <w:t>Psychosocial Summary Score</w:t>
            </w:r>
          </w:p>
        </w:tc>
      </w:tr>
      <w:tr w:rsidR="00657B0E" w:rsidRPr="00341427" w:rsidTr="00B61012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pPr>
              <w:rPr>
                <w:u w:val="single"/>
              </w:rPr>
            </w:pPr>
            <w:r w:rsidRPr="00341427">
              <w:rPr>
                <w:u w:val="single"/>
              </w:rPr>
              <w:t>Week 24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57B0E" w:rsidRPr="00341427" w:rsidTr="00B61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r w:rsidRPr="00341427">
              <w:t>n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5</w:t>
            </w:r>
          </w:p>
        </w:tc>
      </w:tr>
      <w:tr w:rsidR="00657B0E" w:rsidRPr="00341427" w:rsidTr="00B61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r w:rsidRPr="00341427">
              <w:t>Baseline  mean (SD)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46.77 (14.57)</w:t>
            </w:r>
          </w:p>
        </w:tc>
      </w:tr>
      <w:tr w:rsidR="00657B0E" w:rsidRPr="00341427" w:rsidTr="00B61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r w:rsidRPr="00341427">
              <w:t>LS Mean (SE) Change from Baseline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+0.816 (2.63)</w:t>
            </w:r>
          </w:p>
        </w:tc>
      </w:tr>
      <w:tr w:rsidR="00657B0E" w:rsidRPr="00341427" w:rsidTr="00B61012">
        <w:trPr>
          <w:trHeight w:val="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r w:rsidRPr="00341427">
              <w:t>95% CI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-4.34, +5.97</w:t>
            </w:r>
          </w:p>
        </w:tc>
      </w:tr>
      <w:tr w:rsidR="00657B0E" w:rsidRPr="00341427" w:rsidTr="00B61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</w:tcBorders>
          </w:tcPr>
          <w:p w:rsidR="00657B0E" w:rsidRPr="00341427" w:rsidRDefault="00657B0E" w:rsidP="00341427">
            <w:r w:rsidRPr="00341427">
              <w:t>p-value</w:t>
            </w:r>
          </w:p>
        </w:tc>
        <w:tc>
          <w:tcPr>
            <w:tcW w:w="2780" w:type="dxa"/>
            <w:tcBorders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427">
              <w:t>0.7564</w:t>
            </w:r>
          </w:p>
        </w:tc>
      </w:tr>
      <w:tr w:rsidR="00657B0E" w:rsidRPr="00341427" w:rsidTr="00B61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tcBorders>
              <w:left w:val="single" w:sz="4" w:space="0" w:color="auto"/>
              <w:bottom w:val="single" w:sz="4" w:space="0" w:color="auto"/>
            </w:tcBorders>
          </w:tcPr>
          <w:p w:rsidR="00657B0E" w:rsidRPr="00341427" w:rsidRDefault="00657B0E" w:rsidP="00341427"/>
        </w:tc>
        <w:tc>
          <w:tcPr>
            <w:tcW w:w="2780" w:type="dxa"/>
            <w:tcBorders>
              <w:bottom w:val="single" w:sz="4" w:space="0" w:color="auto"/>
              <w:right w:val="single" w:sz="4" w:space="0" w:color="auto"/>
            </w:tcBorders>
          </w:tcPr>
          <w:p w:rsidR="00657B0E" w:rsidRPr="00341427" w:rsidRDefault="00657B0E" w:rsidP="003414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41427" w:rsidRDefault="00341427" w:rsidP="00341427">
      <w:r>
        <w:t>CI=confidence intervals, LS=least squares, SF-10=Medical Outcomes Study 10-Item Short Form for Children</w:t>
      </w:r>
    </w:p>
    <w:p w:rsidR="00341427" w:rsidRDefault="00341427" w:rsidP="00341427">
      <w:r>
        <w:t>The LS Mean, SE, 95% CI, and 2-sided p-value are from the GEE model</w:t>
      </w:r>
    </w:p>
    <w:sectPr w:rsidR="00341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27"/>
    <w:rsid w:val="00341427"/>
    <w:rsid w:val="00657B0E"/>
    <w:rsid w:val="0073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09E231-3868-46B9-B2EC-75C3371A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Simple2">
    <w:name w:val="Table Simple 2"/>
    <w:basedOn w:val="TableNormal"/>
    <w:uiPriority w:val="99"/>
    <w:semiHidden/>
    <w:unhideWhenUsed/>
    <w:rsid w:val="0034142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329</Characters>
  <Application>Microsoft Office Word</Application>
  <DocSecurity>0</DocSecurity>
  <Lines>41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Heyd</dc:creator>
  <cp:keywords/>
  <dc:description/>
  <cp:lastModifiedBy>Suzanne Heyd</cp:lastModifiedBy>
  <cp:revision>3</cp:revision>
  <dcterms:created xsi:type="dcterms:W3CDTF">2017-08-02T03:41:00Z</dcterms:created>
  <dcterms:modified xsi:type="dcterms:W3CDTF">2017-08-02T03:41:00Z</dcterms:modified>
</cp:coreProperties>
</file>